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FF0000"/>
          <w:spacing w:val="170"/>
          <w:w w:val="5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粗黑宋简体" w:hAnsi="方正粗黑宋简体" w:eastAsia="方正粗黑宋简体"/>
          <w:b/>
          <w:bCs w:val="0"/>
          <w:i w:val="0"/>
          <w:caps w:val="0"/>
          <w:color w:val="FF0000"/>
          <w:spacing w:val="142"/>
          <w:w w:val="50"/>
          <w:kern w:val="2"/>
          <w:position w:val="6"/>
          <w:sz w:val="72"/>
          <w:szCs w:val="72"/>
          <w:lang w:val="en-US" w:eastAsia="zh-CN" w:bidi="ar-SA"/>
        </w:rPr>
        <w:t xml:space="preserve"> 合肥经济学院文法学院文件</w:t>
      </w:r>
    </w:p>
    <w:p>
      <w:pPr>
        <w:widowControl/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仿宋_GB2312" w:hAnsi="Calibri" w:eastAsia="仿宋_GB2312"/>
          <w:b w:val="0"/>
          <w:i w:val="0"/>
          <w:caps w:val="0"/>
          <w:color w:val="FFFFFF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院学字〔2022〕3号</w:t>
      </w:r>
    </w:p>
    <w:p>
      <w:pPr>
        <w:snapToGrid/>
        <w:spacing w:before="0" w:beforeAutospacing="0" w:after="0" w:afterAutospacing="0" w:line="120" w:lineRule="auto"/>
        <w:jc w:val="left"/>
        <w:textAlignment w:val="baseline"/>
        <w:rPr>
          <w:rStyle w:val="4"/>
          <w:rFonts w:ascii="方正小标宋简体" w:hAnsi="方正小标宋_GBK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pict>
          <v:shape id="_x0000_s1026" o:spid="_x0000_s1026" o:spt="32" type="#_x0000_t32" style="position:absolute;left:0pt;margin-left:-17.15pt;margin-top:7.35pt;height:0.05pt;width:474.75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>
      <w:pPr>
        <w:snapToGrid/>
        <w:spacing w:before="0" w:beforeAutospacing="0" w:after="0" w:afterAutospacing="0" w:line="720" w:lineRule="exact"/>
        <w:jc w:val="center"/>
        <w:textAlignment w:val="baseline"/>
        <w:rPr>
          <w:rStyle w:val="4"/>
          <w:rFonts w:ascii="Calibri" w:hAnsi="Calibri" w:eastAsia="方正小标宋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方正小标宋简体" w:hAnsi="方正小标宋_GBK" w:eastAsia="方正小标宋简体" w:cs="方正小标宋_GBK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关于成立文法学院学生安全管理工作小组的通知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遵照学校和学生处“两个安全会议”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精神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，以及“守土有责、守土负责、守土尽责”的要求，文法学院高度重视，为明确学院学生管理工作的的主体责任，不断增强辅导员和班级班干的责任意识，切实履行工作职责，特成立学院本年度学生安全管理工作小组，具体如下：</w:t>
      </w: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组  长：孔洁、周云</w:t>
      </w: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副组长：钱坤、汪兵、王娇娇、吴春源、沈丽晶</w:t>
      </w: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成  员：何莲、孙青山、艾华、陈雅娜、陈奕芃、李墨儒、刘旭、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王璇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、郑陈、赵津生、高依晨、王金鼎、胡孟睿、马碟碟、李世强、姚欢、左</w:t>
      </w:r>
      <w:bookmarkStart w:id="0" w:name="_GoBack"/>
      <w:bookmarkEnd w:id="0"/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云雷、李梓阳、崔鑫蕊、刘平</w:t>
      </w: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严格遵守学校学生安全管理工作的各项要求，提高政治站位，全面落实学院全体专业班级的学生管理工作要求。小组分工明确，成员各司其职，确保责任到人，措施到位。对责任不明、工作不实、措施不力、玩忽职守的责任人启动问责机制，确保稳定。</w:t>
      </w:r>
    </w:p>
    <w:p>
      <w:pPr>
        <w:widowControl/>
        <w:snapToGrid/>
        <w:spacing w:before="0" w:beforeAutospacing="0" w:after="0" w:afterAutospacing="0" w:line="640" w:lineRule="exact"/>
        <w:ind w:firstLine="5320" w:firstLineChars="1900"/>
        <w:jc w:val="lef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>文法学院</w:t>
      </w:r>
    </w:p>
    <w:p>
      <w:pPr>
        <w:widowControl/>
        <w:snapToGrid/>
        <w:spacing w:before="0" w:beforeAutospacing="0" w:after="0" w:afterAutospacing="0" w:line="640" w:lineRule="exact"/>
        <w:ind w:firstLine="560" w:firstLineChars="2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/>
        </w:rPr>
        <w:t xml:space="preserve">                               2022年2月25日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CEB0945"/>
    <w:rsid w:val="63674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2022-02-28T07:03:00Z</dcterms:created>
  <dc:creator>Administrator</dc:creator>
  <cp:lastModifiedBy>无奈笑</cp:lastModifiedBy>
  <dcterms:modified xsi:type="dcterms:W3CDTF">2022-02-28T07:15:31Z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CA09923BEF5D416F9DE1449049D0B79E</vt:lpwstr>
  </property>
</Properties>
</file>