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37" w:rsidRPr="00891531" w:rsidRDefault="000D1A37" w:rsidP="000D1A37">
      <w:pPr>
        <w:pStyle w:val="HTML"/>
        <w:widowControl/>
        <w:rPr>
          <w:rFonts w:ascii="黑体" w:eastAsia="黑体" w:hAnsi="黑体"/>
          <w:sz w:val="32"/>
          <w:szCs w:val="32"/>
        </w:rPr>
      </w:pPr>
      <w:r>
        <w:rPr>
          <w:rFonts w:ascii="黑体" w:eastAsia="黑体" w:hAnsi="黑体" w:cs="方正黑体_GBK"/>
          <w:color w:val="000000"/>
          <w:sz w:val="32"/>
          <w:szCs w:val="32"/>
        </w:rPr>
        <w:t>附件</w:t>
      </w:r>
      <w:r>
        <w:rPr>
          <w:rFonts w:ascii="黑体" w:eastAsia="黑体" w:hAnsi="黑体" w:cs="方正黑体_GBK" w:hint="default"/>
          <w:color w:val="000000"/>
          <w:sz w:val="32"/>
          <w:szCs w:val="32"/>
        </w:rPr>
        <w:t>4</w:t>
      </w:r>
      <w:r>
        <w:rPr>
          <w:rFonts w:ascii="黑体" w:eastAsia="黑体" w:hAnsi="黑体" w:cs="方正黑体_GBK"/>
          <w:color w:val="000000"/>
          <w:sz w:val="32"/>
          <w:szCs w:val="32"/>
        </w:rPr>
        <w:t>：</w:t>
      </w:r>
    </w:p>
    <w:p w:rsidR="000D1A37" w:rsidRPr="00C40E61" w:rsidRDefault="000D1A37" w:rsidP="000D1A37">
      <w:pPr>
        <w:widowControl/>
        <w:jc w:val="center"/>
        <w:rPr>
          <w:rFonts w:ascii="黑体" w:eastAsia="黑体" w:hAnsi="黑体"/>
          <w:sz w:val="32"/>
          <w:szCs w:val="32"/>
        </w:rPr>
      </w:pPr>
      <w:bookmarkStart w:id="0" w:name="_GoBack"/>
      <w:r w:rsidRPr="00C40E61">
        <w:rPr>
          <w:rFonts w:ascii="黑体" w:eastAsia="黑体" w:hAnsi="黑体" w:cs="方正小标宋_GBK"/>
          <w:color w:val="000000"/>
          <w:kern w:val="0"/>
          <w:sz w:val="32"/>
          <w:szCs w:val="32"/>
          <w:lang w:bidi="ar"/>
        </w:rPr>
        <w:t>“书香</w:t>
      </w:r>
      <w:r w:rsidRPr="00C40E61">
        <w:rPr>
          <w:rFonts w:ascii="黑体" w:eastAsia="黑体" w:hAnsi="黑体" w:cs="方正小标宋_GBK" w:hint="eastAsia"/>
          <w:color w:val="000000"/>
          <w:kern w:val="0"/>
          <w:sz w:val="32"/>
          <w:szCs w:val="32"/>
          <w:lang w:bidi="ar"/>
        </w:rPr>
        <w:t>班级</w:t>
      </w:r>
      <w:r w:rsidRPr="00C40E61">
        <w:rPr>
          <w:rFonts w:ascii="黑体" w:eastAsia="黑体" w:hAnsi="黑体" w:cs="方正小标宋_GBK"/>
          <w:color w:val="000000"/>
          <w:kern w:val="0"/>
          <w:sz w:val="32"/>
          <w:szCs w:val="32"/>
          <w:lang w:bidi="ar"/>
        </w:rPr>
        <w:t>”等征集评选方案</w:t>
      </w:r>
    </w:p>
    <w:bookmarkEnd w:id="0"/>
    <w:p w:rsidR="000D1A37" w:rsidRPr="00CD07D1" w:rsidRDefault="000D1A37" w:rsidP="000D1A37">
      <w:pPr>
        <w:pStyle w:val="HTML"/>
        <w:widowControl/>
        <w:ind w:firstLine="640"/>
        <w:jc w:val="both"/>
        <w:rPr>
          <w:rFonts w:ascii="仿宋_GB2312" w:eastAsia="仿宋_GB2312" w:hAnsi="仿宋" w:cs="方正仿宋_GBK"/>
          <w:color w:val="000000"/>
          <w:sz w:val="32"/>
          <w:szCs w:val="32"/>
        </w:rPr>
      </w:pPr>
      <w:r w:rsidRPr="00CD07D1">
        <w:rPr>
          <w:rFonts w:ascii="仿宋_GB2312" w:eastAsia="仿宋_GB2312" w:hAnsi="仿宋" w:cs="方正仿宋_GBK"/>
          <w:color w:val="000000"/>
          <w:sz w:val="32"/>
          <w:szCs w:val="32"/>
        </w:rPr>
        <w:t>为更好发挥校园阅读的典型引领示范作用，建立健全校园阅读长效机制，现面向全校征集评选“书香班级”“校园阅读推广人”“优秀阅读推广项目”以及“学生读书标兵”，争取产生标杆效应。具体评审标准参照《全国青少年学生读书行动实施方案》及教育部相关要求。</w:t>
      </w:r>
    </w:p>
    <w:p w:rsidR="000D1A37" w:rsidRPr="00CD07D1" w:rsidRDefault="000D1A37" w:rsidP="000D1A37">
      <w:pPr>
        <w:pStyle w:val="HTML"/>
        <w:widowControl/>
        <w:ind w:firstLine="640"/>
        <w:rPr>
          <w:rFonts w:ascii="黑体" w:eastAsia="黑体" w:hAnsi="黑体" w:cs="方正仿宋_GBK"/>
          <w:color w:val="000000"/>
          <w:sz w:val="32"/>
          <w:szCs w:val="32"/>
        </w:rPr>
      </w:pPr>
      <w:r w:rsidRPr="00CD07D1">
        <w:rPr>
          <w:rFonts w:ascii="黑体" w:eastAsia="黑体" w:hAnsi="黑体" w:cs="方正仿宋_GBK"/>
          <w:bCs/>
          <w:color w:val="000000"/>
          <w:sz w:val="32"/>
          <w:szCs w:val="32"/>
        </w:rPr>
        <w:t>一、推荐条件</w:t>
      </w:r>
    </w:p>
    <w:p w:rsidR="000D1A37" w:rsidRPr="00891531" w:rsidRDefault="000D1A37" w:rsidP="000D1A37">
      <w:pPr>
        <w:pStyle w:val="HTML"/>
        <w:widowControl/>
        <w:ind w:firstLineChars="200" w:firstLine="643"/>
        <w:rPr>
          <w:rFonts w:ascii="楷体" w:eastAsia="楷体" w:hAnsi="楷体" w:cs="方正黑体_GBK"/>
          <w:b/>
          <w:color w:val="000000"/>
          <w:sz w:val="32"/>
          <w:szCs w:val="32"/>
        </w:rPr>
      </w:pPr>
      <w:r w:rsidRPr="00891531">
        <w:rPr>
          <w:rFonts w:ascii="楷体" w:eastAsia="楷体" w:hAnsi="楷体" w:cs="方正楷体_GBK"/>
          <w:b/>
          <w:color w:val="000000"/>
          <w:sz w:val="32"/>
          <w:szCs w:val="32"/>
        </w:rPr>
        <w:t>（一）“书香班级”推荐条件</w:t>
      </w:r>
    </w:p>
    <w:p w:rsidR="000D1A37" w:rsidRPr="00891531" w:rsidRDefault="000D1A37" w:rsidP="000D1A37">
      <w:pPr>
        <w:pStyle w:val="HTML"/>
        <w:widowControl/>
        <w:ind w:firstLine="640"/>
        <w:jc w:val="both"/>
        <w:rPr>
          <w:rFonts w:ascii="仿宋_GB2312" w:eastAsia="仿宋_GB2312" w:hAnsi="仿宋"/>
          <w:sz w:val="32"/>
          <w:szCs w:val="32"/>
        </w:rPr>
      </w:pPr>
      <w:r w:rsidRPr="00891531">
        <w:rPr>
          <w:rFonts w:ascii="仿宋_GB2312" w:eastAsia="仿宋_GB2312" w:hAnsi="仿宋"/>
          <w:color w:val="000000"/>
          <w:sz w:val="32"/>
          <w:szCs w:val="32"/>
        </w:rPr>
        <w:t>1.</w:t>
      </w:r>
      <w:r w:rsidRPr="00891531">
        <w:rPr>
          <w:rFonts w:ascii="仿宋_GB2312" w:eastAsia="仿宋_GB2312" w:hAnsi="仿宋" w:cs="方正仿宋_GBK"/>
          <w:color w:val="000000"/>
          <w:sz w:val="32"/>
          <w:szCs w:val="32"/>
        </w:rPr>
        <w:t>有良好的读书环境。班级设有图书角、图书廊，墙上张贴有读书相关标语，定期出读书主题黑板报等，有良好的读书氛围。</w:t>
      </w:r>
    </w:p>
    <w:p w:rsidR="000D1A37" w:rsidRPr="00891531" w:rsidRDefault="000D1A37" w:rsidP="000D1A37">
      <w:pPr>
        <w:pStyle w:val="HTML"/>
        <w:widowControl/>
        <w:ind w:firstLine="640"/>
        <w:jc w:val="both"/>
        <w:rPr>
          <w:rFonts w:ascii="仿宋_GB2312" w:eastAsia="仿宋_GB2312" w:hAnsi="仿宋"/>
          <w:sz w:val="32"/>
          <w:szCs w:val="32"/>
        </w:rPr>
      </w:pPr>
      <w:r w:rsidRPr="00891531">
        <w:rPr>
          <w:rFonts w:ascii="仿宋_GB2312" w:eastAsia="仿宋_GB2312" w:hAnsi="仿宋"/>
          <w:color w:val="000000"/>
          <w:sz w:val="32"/>
          <w:szCs w:val="32"/>
        </w:rPr>
        <w:t>2.</w:t>
      </w:r>
      <w:r w:rsidRPr="00891531">
        <w:rPr>
          <w:rFonts w:ascii="仿宋_GB2312" w:eastAsia="仿宋_GB2312" w:hAnsi="仿宋" w:cs="方正仿宋_GBK"/>
          <w:color w:val="000000"/>
          <w:sz w:val="32"/>
          <w:szCs w:val="32"/>
        </w:rPr>
        <w:t>有具体的读书计划。班级成立有读书活动管理小组，制定读书管理制度，每学期班级及个人制定有具体可行的读书计划，包括阅读时间、阅读书目、阅读方式等。</w:t>
      </w:r>
    </w:p>
    <w:p w:rsidR="000D1A37" w:rsidRPr="00891531" w:rsidRDefault="000D1A37" w:rsidP="000D1A37">
      <w:pPr>
        <w:pStyle w:val="HTML"/>
        <w:widowControl/>
        <w:ind w:firstLine="640"/>
        <w:jc w:val="both"/>
        <w:rPr>
          <w:rFonts w:ascii="仿宋_GB2312" w:eastAsia="仿宋_GB2312" w:hAnsi="仿宋"/>
          <w:sz w:val="32"/>
          <w:szCs w:val="32"/>
        </w:rPr>
      </w:pPr>
      <w:r w:rsidRPr="00891531">
        <w:rPr>
          <w:rFonts w:ascii="仿宋_GB2312" w:eastAsia="仿宋_GB2312" w:hAnsi="仿宋"/>
          <w:color w:val="000000"/>
          <w:sz w:val="32"/>
          <w:szCs w:val="32"/>
        </w:rPr>
        <w:t>3.</w:t>
      </w:r>
      <w:r w:rsidRPr="00891531">
        <w:rPr>
          <w:rFonts w:ascii="仿宋_GB2312" w:eastAsia="仿宋_GB2312" w:hAnsi="仿宋" w:cs="方正仿宋_GBK"/>
          <w:color w:val="000000"/>
          <w:sz w:val="32"/>
          <w:szCs w:val="32"/>
        </w:rPr>
        <w:t>有丰富的读书活动。班级定期开展读书交流活动，如利用主题班会、语文课、阅读课等开展读书演讲和朗诵、读书分享会、读书征文、手抄报评比等。</w:t>
      </w:r>
    </w:p>
    <w:p w:rsidR="000D1A37" w:rsidRPr="00891531" w:rsidRDefault="000D1A37" w:rsidP="000D1A37">
      <w:pPr>
        <w:pStyle w:val="HTML"/>
        <w:widowControl/>
        <w:ind w:firstLine="640"/>
        <w:jc w:val="both"/>
        <w:rPr>
          <w:rFonts w:ascii="仿宋_GB2312" w:eastAsia="仿宋_GB2312" w:hAnsi="仿宋"/>
          <w:sz w:val="32"/>
          <w:szCs w:val="32"/>
        </w:rPr>
      </w:pPr>
      <w:r w:rsidRPr="00891531">
        <w:rPr>
          <w:rFonts w:ascii="仿宋_GB2312" w:eastAsia="仿宋_GB2312" w:hAnsi="仿宋"/>
          <w:color w:val="000000"/>
          <w:sz w:val="32"/>
          <w:szCs w:val="32"/>
        </w:rPr>
        <w:t>4.</w:t>
      </w:r>
      <w:r w:rsidRPr="00891531">
        <w:rPr>
          <w:rFonts w:ascii="仿宋_GB2312" w:eastAsia="仿宋_GB2312" w:hAnsi="仿宋" w:cs="方正仿宋_GBK"/>
          <w:color w:val="000000"/>
          <w:sz w:val="32"/>
          <w:szCs w:val="32"/>
        </w:rPr>
        <w:t>有显著的阅读成效。班集体成员积极参加校内及社会上的各类读书活动、公益活动、文明创建活动等，阅读量及阅读效果较好。</w:t>
      </w:r>
    </w:p>
    <w:p w:rsidR="000D1A37" w:rsidRPr="00891531" w:rsidRDefault="000D1A37" w:rsidP="000D1A37">
      <w:pPr>
        <w:pStyle w:val="HTML"/>
        <w:widowControl/>
        <w:ind w:firstLineChars="200" w:firstLine="643"/>
        <w:rPr>
          <w:rFonts w:ascii="楷体" w:eastAsia="楷体" w:hAnsi="楷体" w:cs="方正楷体_GBK"/>
          <w:b/>
          <w:color w:val="000000"/>
          <w:sz w:val="32"/>
          <w:szCs w:val="32"/>
        </w:rPr>
      </w:pPr>
      <w:r w:rsidRPr="00891531">
        <w:rPr>
          <w:rFonts w:ascii="楷体" w:eastAsia="楷体" w:hAnsi="楷体" w:cs="方正楷体_GBK"/>
          <w:b/>
          <w:color w:val="000000"/>
          <w:sz w:val="32"/>
          <w:szCs w:val="32"/>
        </w:rPr>
        <w:t>（二）“校园阅读推广人”推荐条件</w:t>
      </w:r>
    </w:p>
    <w:p w:rsidR="000D1A37" w:rsidRPr="00891531" w:rsidRDefault="000D1A37" w:rsidP="000D1A37">
      <w:pPr>
        <w:pStyle w:val="HTML"/>
        <w:widowControl/>
        <w:ind w:firstLine="640"/>
        <w:jc w:val="both"/>
        <w:rPr>
          <w:rFonts w:ascii="仿宋_GB2312" w:eastAsia="仿宋_GB2312" w:hAnsi="仿宋"/>
          <w:sz w:val="32"/>
          <w:szCs w:val="32"/>
        </w:rPr>
      </w:pPr>
      <w:r w:rsidRPr="00891531">
        <w:rPr>
          <w:rFonts w:ascii="仿宋_GB2312" w:eastAsia="仿宋_GB2312" w:hAnsi="仿宋" w:cs="方正仿宋_GBK"/>
          <w:color w:val="000000"/>
          <w:sz w:val="32"/>
          <w:szCs w:val="32"/>
        </w:rPr>
        <w:lastRenderedPageBreak/>
        <w:t>“校园阅读推广人”面向在校园读书创作活动中甘于奉献、起到重要引领作用的先进模范人物。要求是热爱读书、热心校园阅读推广的教育工作者。积极弘扬中华优秀传统文化，践行社会主义核心价值观，热心推动中华优秀传统文化传播，有强烈的社会责任感和奉献精神。积极向青少年及全社会传递正确的读书观念。在推广校园阅读的公益活动中有探索、有行动、有成效、有影响。</w:t>
      </w:r>
    </w:p>
    <w:p w:rsidR="000D1A37" w:rsidRPr="00891531" w:rsidRDefault="000D1A37" w:rsidP="000D1A37">
      <w:pPr>
        <w:pStyle w:val="HTML"/>
        <w:widowControl/>
        <w:ind w:firstLineChars="200" w:firstLine="643"/>
        <w:rPr>
          <w:rFonts w:ascii="楷体" w:eastAsia="楷体" w:hAnsi="楷体" w:cs="方正楷体_GBK"/>
          <w:b/>
          <w:color w:val="000000"/>
          <w:sz w:val="32"/>
          <w:szCs w:val="32"/>
        </w:rPr>
      </w:pPr>
      <w:r w:rsidRPr="00891531">
        <w:rPr>
          <w:rFonts w:ascii="楷体" w:eastAsia="楷体" w:hAnsi="楷体" w:cs="方正楷体_GBK"/>
          <w:b/>
          <w:color w:val="000000"/>
          <w:sz w:val="32"/>
          <w:szCs w:val="32"/>
        </w:rPr>
        <w:t>（三）“优秀阅读推广项目”推荐条件</w:t>
      </w:r>
    </w:p>
    <w:p w:rsidR="000D1A37" w:rsidRPr="00891531" w:rsidRDefault="000D1A37" w:rsidP="000D1A37">
      <w:pPr>
        <w:pStyle w:val="HTML"/>
        <w:widowControl/>
        <w:ind w:firstLine="640"/>
        <w:jc w:val="both"/>
        <w:rPr>
          <w:rFonts w:ascii="仿宋_GB2312" w:eastAsia="仿宋_GB2312" w:hAnsi="仿宋" w:cs="方正仿宋_GBK"/>
          <w:color w:val="000000"/>
          <w:sz w:val="32"/>
          <w:szCs w:val="32"/>
        </w:rPr>
      </w:pPr>
      <w:r w:rsidRPr="00891531">
        <w:rPr>
          <w:rFonts w:ascii="仿宋_GB2312" w:eastAsia="仿宋_GB2312" w:hAnsi="仿宋" w:cs="方正仿宋_GBK"/>
          <w:color w:val="000000"/>
          <w:sz w:val="32"/>
          <w:szCs w:val="32"/>
        </w:rPr>
        <w:t>项目须是学校各二级单位（包括各直属附属医院）开展的具备一定社会影响力和知名度的阅读推广活动，持续开展三年以上并具有品牌潜力或已成为所在地区知名校园阅读品牌。项目要具备真实性、创新性、实践性，要创新思想方法、工作方法，要善用教育规律、阅读规律谋事、干事，在立德树人方面成效显著。</w:t>
      </w:r>
    </w:p>
    <w:p w:rsidR="000D1A37" w:rsidRPr="00891531" w:rsidRDefault="000D1A37" w:rsidP="000D1A37">
      <w:pPr>
        <w:pStyle w:val="HTML"/>
        <w:widowControl/>
        <w:ind w:firstLineChars="200" w:firstLine="643"/>
        <w:rPr>
          <w:rFonts w:ascii="楷体" w:eastAsia="楷体" w:hAnsi="楷体" w:cs="方正楷体_GBK"/>
          <w:b/>
          <w:color w:val="000000"/>
          <w:sz w:val="32"/>
          <w:szCs w:val="32"/>
        </w:rPr>
      </w:pPr>
      <w:r w:rsidRPr="00891531">
        <w:rPr>
          <w:rFonts w:ascii="楷体" w:eastAsia="楷体" w:hAnsi="楷体" w:cs="方正楷体_GBK"/>
          <w:b/>
          <w:color w:val="000000"/>
          <w:sz w:val="32"/>
          <w:szCs w:val="32"/>
        </w:rPr>
        <w:t>（四）“学生读书标兵”推荐条件</w:t>
      </w:r>
    </w:p>
    <w:p w:rsidR="000D1A37" w:rsidRPr="00891531" w:rsidRDefault="000D1A37" w:rsidP="000D1A37">
      <w:pPr>
        <w:pStyle w:val="HTML"/>
        <w:widowControl/>
        <w:ind w:firstLine="640"/>
        <w:jc w:val="both"/>
        <w:rPr>
          <w:rFonts w:ascii="仿宋_GB2312" w:eastAsia="仿宋_GB2312" w:hAnsi="仿宋"/>
          <w:sz w:val="32"/>
          <w:szCs w:val="32"/>
        </w:rPr>
      </w:pPr>
      <w:r w:rsidRPr="00891531">
        <w:rPr>
          <w:rFonts w:ascii="仿宋_GB2312" w:eastAsia="仿宋_GB2312" w:hAnsi="仿宋" w:cs="方正仿宋_GBK"/>
          <w:color w:val="000000"/>
          <w:sz w:val="32"/>
          <w:szCs w:val="32"/>
        </w:rPr>
        <w:t>“学生读书标兵”面向全校大学生。要求学生个人有良好的阅读习惯，具有大量的名著、文学、科普等书籍的阅读量并撰写了一定数量的读书笔记。积极参加各级各类读书活动、演讲比赛、诗文朗诵等并取得优异成绩；个人原创作品在各类刊物、新媒体等平台发表。积极影响并带动亲子阅读、班级阅读、校园阅读，具备校园读书表率的综合素养等。</w:t>
      </w:r>
    </w:p>
    <w:p w:rsidR="000D1A37" w:rsidRPr="00891531" w:rsidRDefault="000D1A37" w:rsidP="000D1A37">
      <w:pPr>
        <w:pStyle w:val="HTML"/>
        <w:widowControl/>
        <w:ind w:firstLine="640"/>
        <w:rPr>
          <w:rFonts w:ascii="黑体" w:eastAsia="黑体" w:hAnsi="黑体"/>
          <w:sz w:val="32"/>
          <w:szCs w:val="32"/>
        </w:rPr>
      </w:pPr>
      <w:r w:rsidRPr="00891531">
        <w:rPr>
          <w:rFonts w:ascii="黑体" w:eastAsia="黑体" w:hAnsi="黑体" w:cs="方正黑体_GBK"/>
          <w:color w:val="000000"/>
          <w:sz w:val="32"/>
          <w:szCs w:val="32"/>
        </w:rPr>
        <w:t>二、报送时间与方式</w:t>
      </w:r>
    </w:p>
    <w:p w:rsidR="000D1A37" w:rsidRDefault="000D1A37" w:rsidP="000D1A37">
      <w:pPr>
        <w:pStyle w:val="HTML"/>
        <w:widowControl/>
        <w:ind w:firstLine="640"/>
        <w:jc w:val="both"/>
        <w:rPr>
          <w:rFonts w:ascii="仿宋_GB2312" w:eastAsia="仿宋_GB2312" w:hAnsi="仿宋" w:cs="方正仿宋_GBK" w:hint="default"/>
          <w:color w:val="000000"/>
          <w:sz w:val="32"/>
          <w:szCs w:val="32"/>
        </w:rPr>
      </w:pPr>
      <w:r w:rsidRPr="00891531">
        <w:rPr>
          <w:rFonts w:ascii="仿宋_GB2312" w:eastAsia="仿宋_GB2312" w:hAnsi="仿宋" w:cs="方正仿宋_GBK"/>
          <w:color w:val="000000"/>
          <w:sz w:val="32"/>
          <w:szCs w:val="32"/>
        </w:rPr>
        <w:lastRenderedPageBreak/>
        <w:t>由各单位统一汇总报送，不接受个人报送。报送纸</w:t>
      </w:r>
      <w:r w:rsidRPr="00891531">
        <w:rPr>
          <w:rFonts w:ascii="仿宋_GB2312" w:eastAsia="仿宋_GB2312" w:hAnsi="仿宋" w:cs="方正仿宋_GBK"/>
          <w:color w:val="000000"/>
          <w:sz w:val="32"/>
          <w:szCs w:val="32"/>
          <w:lang w:bidi="ar"/>
        </w:rPr>
        <w:t>质材料（“书香班级”等项目申报表、“书香班级”等项目汇总表和相关支撑材料）</w:t>
      </w:r>
      <w:r w:rsidRPr="00891531">
        <w:rPr>
          <w:rFonts w:ascii="仿宋_GB2312" w:eastAsia="仿宋_GB2312" w:hAnsi="仿宋"/>
          <w:color w:val="000000"/>
          <w:sz w:val="32"/>
          <w:szCs w:val="32"/>
          <w:lang w:bidi="ar"/>
        </w:rPr>
        <w:t>2</w:t>
      </w:r>
      <w:r w:rsidRPr="00891531">
        <w:rPr>
          <w:rFonts w:ascii="仿宋_GB2312" w:eastAsia="仿宋_GB2312" w:hAnsi="仿宋" w:cs="方正仿宋_GBK"/>
          <w:color w:val="000000"/>
          <w:sz w:val="32"/>
          <w:szCs w:val="32"/>
          <w:lang w:bidi="ar"/>
        </w:rPr>
        <w:t>份，电子材料与纸质材料须保持一致，评审以纸质材料为准。纸质材料报送地址：合</w:t>
      </w:r>
      <w:r w:rsidRPr="00891531">
        <w:rPr>
          <w:rFonts w:ascii="仿宋_GB2312" w:eastAsia="仿宋_GB2312" w:hAnsi="仿宋" w:cs="宋体"/>
          <w:color w:val="000000"/>
          <w:sz w:val="32"/>
          <w:szCs w:val="32"/>
          <w:lang w:bidi="ar"/>
        </w:rPr>
        <w:t>肥经济</w:t>
      </w:r>
      <w:r w:rsidRPr="00891531">
        <w:rPr>
          <w:rFonts w:ascii="仿宋_GB2312" w:eastAsia="仿宋_GB2312" w:hAnsi="仿宋" w:cs="___WRD_EMBED_SUB_328"/>
          <w:color w:val="000000"/>
          <w:sz w:val="32"/>
          <w:szCs w:val="32"/>
          <w:lang w:bidi="ar"/>
        </w:rPr>
        <w:t>学院图书</w:t>
      </w:r>
      <w:r w:rsidRPr="00891531">
        <w:rPr>
          <w:rFonts w:ascii="仿宋_GB2312" w:eastAsia="仿宋_GB2312" w:hAnsi="仿宋" w:cs="宋体"/>
          <w:color w:val="000000"/>
          <w:sz w:val="32"/>
          <w:szCs w:val="32"/>
          <w:lang w:bidi="ar"/>
        </w:rPr>
        <w:t>馆办公室，电子版材料发送至</w:t>
      </w:r>
      <w:r w:rsidRPr="00891531">
        <w:rPr>
          <w:rFonts w:ascii="仿宋_GB2312" w:eastAsia="仿宋_GB2312" w:hAnsi="仿宋" w:cs="方正仿宋_GBK"/>
          <w:color w:val="000000"/>
          <w:sz w:val="32"/>
          <w:szCs w:val="32"/>
        </w:rPr>
        <w:t>邮箱</w:t>
      </w:r>
      <w:r>
        <w:rPr>
          <w:rFonts w:ascii="仿宋_GB2312" w:eastAsia="仿宋_GB2312" w:hAnsi="仿宋" w:cs="方正仿宋_GBK"/>
          <w:color w:val="000000"/>
          <w:sz w:val="32"/>
          <w:szCs w:val="32"/>
        </w:rPr>
        <w:t>：1</w:t>
      </w:r>
      <w:r>
        <w:rPr>
          <w:rFonts w:ascii="仿宋_GB2312" w:eastAsia="仿宋_GB2312" w:hAnsi="仿宋" w:cs="方正仿宋_GBK" w:hint="default"/>
          <w:color w:val="000000"/>
          <w:sz w:val="32"/>
          <w:szCs w:val="32"/>
        </w:rPr>
        <w:t>047712771@qq.com</w:t>
      </w:r>
      <w:r w:rsidRPr="00891531">
        <w:rPr>
          <w:rFonts w:ascii="仿宋_GB2312" w:eastAsia="仿宋_GB2312" w:hAnsi="仿宋" w:cs="方正仿宋_GBK"/>
          <w:color w:val="000000"/>
          <w:sz w:val="32"/>
          <w:szCs w:val="32"/>
        </w:rPr>
        <w:t>。联系人：</w:t>
      </w:r>
      <w:r>
        <w:rPr>
          <w:rFonts w:ascii="仿宋_GB2312" w:eastAsia="仿宋_GB2312" w:hAnsi="仿宋" w:cs="方正仿宋_GBK"/>
          <w:color w:val="000000"/>
          <w:sz w:val="32"/>
          <w:szCs w:val="32"/>
        </w:rPr>
        <w:t>陈静静</w:t>
      </w:r>
      <w:r w:rsidRPr="00891531">
        <w:rPr>
          <w:rFonts w:ascii="仿宋_GB2312" w:eastAsia="仿宋_GB2312" w:hAnsi="仿宋" w:cs="方正仿宋_GBK"/>
          <w:color w:val="000000"/>
          <w:sz w:val="32"/>
          <w:szCs w:val="32"/>
        </w:rPr>
        <w:t xml:space="preserve"> </w:t>
      </w:r>
      <w:r>
        <w:rPr>
          <w:rFonts w:ascii="仿宋_GB2312" w:eastAsia="仿宋_GB2312" w:hAnsi="仿宋" w:cs="方正仿宋_GBK"/>
          <w:color w:val="000000"/>
          <w:sz w:val="32"/>
          <w:szCs w:val="32"/>
        </w:rPr>
        <w:t>；联系电话：1</w:t>
      </w:r>
      <w:r>
        <w:rPr>
          <w:rFonts w:ascii="仿宋_GB2312" w:eastAsia="仿宋_GB2312" w:hAnsi="仿宋" w:cs="方正仿宋_GBK" w:hint="default"/>
          <w:color w:val="000000"/>
          <w:sz w:val="32"/>
          <w:szCs w:val="32"/>
        </w:rPr>
        <w:t>8788892261</w:t>
      </w:r>
      <w:r>
        <w:rPr>
          <w:rFonts w:ascii="仿宋_GB2312" w:eastAsia="仿宋_GB2312" w:hAnsi="仿宋" w:cs="方正仿宋_GBK"/>
          <w:color w:val="000000"/>
          <w:sz w:val="32"/>
          <w:szCs w:val="32"/>
        </w:rPr>
        <w:t>；</w:t>
      </w:r>
    </w:p>
    <w:p w:rsidR="000D1A37" w:rsidRPr="00BF20FB" w:rsidRDefault="000D1A37" w:rsidP="000D1A37">
      <w:pPr>
        <w:pStyle w:val="HTML"/>
        <w:widowControl/>
        <w:jc w:val="both"/>
        <w:rPr>
          <w:rFonts w:ascii="仿宋_GB2312" w:eastAsia="仿宋_GB2312" w:hAnsi="仿宋" w:cs="方正仿宋_GBK"/>
          <w:color w:val="000000"/>
          <w:sz w:val="32"/>
          <w:szCs w:val="32"/>
        </w:rPr>
      </w:pPr>
      <w:r w:rsidRPr="00891531">
        <w:rPr>
          <w:rFonts w:ascii="仿宋_GB2312" w:eastAsia="仿宋_GB2312" w:hAnsi="仿宋" w:cs="方正仿宋_GBK"/>
          <w:color w:val="000000"/>
          <w:sz w:val="32"/>
          <w:szCs w:val="32"/>
        </w:rPr>
        <w:t>报送截止时间：</w:t>
      </w:r>
      <w:r w:rsidRPr="00891531">
        <w:rPr>
          <w:rFonts w:ascii="仿宋_GB2312" w:eastAsia="仿宋_GB2312" w:hAnsi="仿宋"/>
          <w:color w:val="000000"/>
          <w:sz w:val="32"/>
          <w:szCs w:val="32"/>
        </w:rPr>
        <w:t>2024</w:t>
      </w:r>
      <w:r w:rsidRPr="00891531">
        <w:rPr>
          <w:rFonts w:ascii="仿宋_GB2312" w:eastAsia="仿宋_GB2312" w:hAnsi="仿宋" w:cs="方正仿宋_GBK"/>
          <w:color w:val="000000"/>
          <w:sz w:val="32"/>
          <w:szCs w:val="32"/>
        </w:rPr>
        <w:t>年</w:t>
      </w:r>
      <w:r w:rsidRPr="00891531">
        <w:rPr>
          <w:rFonts w:ascii="仿宋_GB2312" w:eastAsia="仿宋_GB2312" w:hAnsi="仿宋"/>
          <w:color w:val="000000"/>
          <w:sz w:val="32"/>
          <w:szCs w:val="32"/>
        </w:rPr>
        <w:t>10</w:t>
      </w:r>
      <w:r w:rsidRPr="00891531">
        <w:rPr>
          <w:rFonts w:ascii="仿宋_GB2312" w:eastAsia="仿宋_GB2312" w:hAnsi="仿宋" w:cs="方正仿宋_GBK"/>
          <w:color w:val="000000"/>
          <w:sz w:val="32"/>
          <w:szCs w:val="32"/>
        </w:rPr>
        <w:t>月</w:t>
      </w:r>
      <w:r>
        <w:rPr>
          <w:rFonts w:ascii="仿宋_GB2312" w:eastAsia="仿宋_GB2312" w:hAnsi="仿宋" w:cs="方正仿宋_GBK"/>
          <w:color w:val="000000"/>
          <w:sz w:val="32"/>
          <w:szCs w:val="32"/>
        </w:rPr>
        <w:t>1</w:t>
      </w:r>
      <w:r w:rsidRPr="00891531">
        <w:rPr>
          <w:rFonts w:ascii="仿宋_GB2312" w:eastAsia="仿宋_GB2312" w:hAnsi="仿宋"/>
          <w:color w:val="000000"/>
          <w:sz w:val="32"/>
          <w:szCs w:val="32"/>
        </w:rPr>
        <w:t>8日。</w:t>
      </w:r>
    </w:p>
    <w:p w:rsidR="000D1A37" w:rsidRPr="00C40E61" w:rsidRDefault="000D1A37" w:rsidP="000D1A37">
      <w:pPr>
        <w:pStyle w:val="HTML"/>
        <w:widowControl/>
        <w:ind w:firstLine="640"/>
        <w:rPr>
          <w:rFonts w:ascii="仿宋" w:eastAsia="仿宋" w:hAnsi="仿宋"/>
          <w:color w:val="000000"/>
          <w:sz w:val="28"/>
          <w:szCs w:val="28"/>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Default="000D1A37" w:rsidP="000D1A37">
      <w:pPr>
        <w:spacing w:line="600" w:lineRule="exact"/>
        <w:ind w:firstLineChars="200" w:firstLine="640"/>
        <w:jc w:val="center"/>
        <w:rPr>
          <w:rFonts w:ascii="黑体" w:eastAsia="黑体" w:hAnsi="黑体"/>
          <w:sz w:val="32"/>
          <w:szCs w:val="32"/>
        </w:rPr>
      </w:pPr>
    </w:p>
    <w:p w:rsidR="000D1A37" w:rsidRDefault="000D1A37" w:rsidP="000D1A37">
      <w:pPr>
        <w:spacing w:line="600" w:lineRule="exact"/>
        <w:ind w:firstLineChars="200" w:firstLine="640"/>
        <w:jc w:val="center"/>
        <w:rPr>
          <w:rFonts w:ascii="黑体" w:eastAsia="黑体" w:hAnsi="黑体"/>
          <w:sz w:val="32"/>
          <w:szCs w:val="32"/>
        </w:rPr>
      </w:pPr>
    </w:p>
    <w:p w:rsidR="000D1A37" w:rsidRDefault="000D1A37" w:rsidP="000D1A37">
      <w:pPr>
        <w:spacing w:line="600" w:lineRule="exact"/>
        <w:ind w:firstLineChars="200" w:firstLine="640"/>
        <w:jc w:val="center"/>
        <w:rPr>
          <w:rFonts w:ascii="黑体" w:eastAsia="黑体" w:hAnsi="黑体"/>
          <w:sz w:val="32"/>
          <w:szCs w:val="32"/>
        </w:rPr>
      </w:pPr>
    </w:p>
    <w:p w:rsidR="000D1A37" w:rsidRDefault="000D1A37" w:rsidP="000D1A37">
      <w:pPr>
        <w:spacing w:line="600" w:lineRule="exact"/>
        <w:ind w:firstLineChars="200" w:firstLine="640"/>
        <w:jc w:val="center"/>
        <w:rPr>
          <w:rFonts w:ascii="黑体" w:eastAsia="黑体" w:hAnsi="黑体"/>
          <w:sz w:val="32"/>
          <w:szCs w:val="32"/>
        </w:rPr>
      </w:pPr>
    </w:p>
    <w:p w:rsidR="000D1A37" w:rsidRPr="00292EB8" w:rsidRDefault="000D1A37" w:rsidP="000D1A37">
      <w:pPr>
        <w:spacing w:line="600" w:lineRule="exact"/>
        <w:ind w:firstLineChars="200" w:firstLine="640"/>
        <w:jc w:val="center"/>
        <w:rPr>
          <w:rFonts w:ascii="黑体" w:eastAsia="黑体" w:hAnsi="黑体"/>
          <w:sz w:val="32"/>
          <w:szCs w:val="32"/>
        </w:rPr>
      </w:pPr>
      <w:r w:rsidRPr="00292EB8">
        <w:rPr>
          <w:rFonts w:ascii="黑体" w:eastAsia="黑体" w:hAnsi="黑体" w:hint="eastAsia"/>
          <w:sz w:val="32"/>
          <w:szCs w:val="32"/>
        </w:rPr>
        <w:lastRenderedPageBreak/>
        <w:t>“书香校园”等项目申报书</w:t>
      </w:r>
    </w:p>
    <w:tbl>
      <w:tblPr>
        <w:tblpPr w:leftFromText="181" w:rightFromText="181" w:vertAnchor="text" w:horzAnchor="margin" w:tblpY="612"/>
        <w:tblOverlap w:val="neve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568"/>
        <w:gridCol w:w="1813"/>
        <w:gridCol w:w="1185"/>
        <w:gridCol w:w="2077"/>
      </w:tblGrid>
      <w:tr w:rsidR="000D1A37" w:rsidRPr="00292EB8" w:rsidTr="00913225">
        <w:trPr>
          <w:trHeight w:val="450"/>
        </w:trPr>
        <w:tc>
          <w:tcPr>
            <w:tcW w:w="1884"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申报项目</w:t>
            </w:r>
          </w:p>
        </w:tc>
        <w:tc>
          <w:tcPr>
            <w:tcW w:w="6643" w:type="dxa"/>
            <w:gridSpan w:val="4"/>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□书香校园 □书香班级 □校园阅读推广人</w:t>
            </w: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□优秀校园阅读推广案例 □学生读书标兵</w:t>
            </w:r>
          </w:p>
        </w:tc>
      </w:tr>
      <w:tr w:rsidR="000D1A37" w:rsidRPr="00292EB8" w:rsidTr="00913225">
        <w:trPr>
          <w:trHeight w:val="450"/>
        </w:trPr>
        <w:tc>
          <w:tcPr>
            <w:tcW w:w="1884"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申报单位（人）</w:t>
            </w:r>
          </w:p>
        </w:tc>
        <w:tc>
          <w:tcPr>
            <w:tcW w:w="6643" w:type="dxa"/>
            <w:gridSpan w:val="4"/>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r>
      <w:tr w:rsidR="000D1A37" w:rsidRPr="00292EB8" w:rsidTr="00913225">
        <w:trPr>
          <w:trHeight w:val="395"/>
        </w:trPr>
        <w:tc>
          <w:tcPr>
            <w:tcW w:w="1884"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通讯地址</w:t>
            </w:r>
          </w:p>
        </w:tc>
        <w:tc>
          <w:tcPr>
            <w:tcW w:w="3381" w:type="dxa"/>
            <w:gridSpan w:val="2"/>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c>
          <w:tcPr>
            <w:tcW w:w="1185"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邮政编码</w:t>
            </w:r>
          </w:p>
        </w:tc>
        <w:tc>
          <w:tcPr>
            <w:tcW w:w="2077"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r>
      <w:tr w:rsidR="000D1A37" w:rsidRPr="00292EB8" w:rsidTr="00913225">
        <w:trPr>
          <w:trHeight w:val="332"/>
        </w:trPr>
        <w:tc>
          <w:tcPr>
            <w:tcW w:w="1884" w:type="dxa"/>
            <w:vMerge w:val="restart"/>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负责人信息</w:t>
            </w:r>
          </w:p>
        </w:tc>
        <w:tc>
          <w:tcPr>
            <w:tcW w:w="1568"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姓名</w:t>
            </w:r>
          </w:p>
        </w:tc>
        <w:tc>
          <w:tcPr>
            <w:tcW w:w="2998" w:type="dxa"/>
            <w:gridSpan w:val="2"/>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职务</w:t>
            </w:r>
          </w:p>
        </w:tc>
        <w:tc>
          <w:tcPr>
            <w:tcW w:w="2077"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手机号码</w:t>
            </w:r>
          </w:p>
        </w:tc>
      </w:tr>
      <w:tr w:rsidR="000D1A37" w:rsidRPr="00292EB8" w:rsidTr="00913225">
        <w:trPr>
          <w:trHeight w:val="484"/>
        </w:trPr>
        <w:tc>
          <w:tcPr>
            <w:tcW w:w="1884" w:type="dxa"/>
            <w:vMerge/>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c>
          <w:tcPr>
            <w:tcW w:w="1568"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c>
          <w:tcPr>
            <w:tcW w:w="2998" w:type="dxa"/>
            <w:gridSpan w:val="2"/>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c>
          <w:tcPr>
            <w:tcW w:w="2077"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r>
      <w:tr w:rsidR="000D1A37" w:rsidRPr="00292EB8" w:rsidTr="00913225">
        <w:trPr>
          <w:trHeight w:val="5099"/>
        </w:trPr>
        <w:tc>
          <w:tcPr>
            <w:tcW w:w="1884" w:type="dxa"/>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申报理由</w:t>
            </w: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tc>
        <w:tc>
          <w:tcPr>
            <w:tcW w:w="6643" w:type="dxa"/>
            <w:gridSpan w:val="4"/>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right"/>
              <w:textAlignment w:val="center"/>
              <w:rPr>
                <w:rFonts w:ascii="仿宋_GB2312" w:eastAsia="仿宋_GB2312" w:hAnsi="方正仿宋_GBK" w:cs="方正仿宋_GBK" w:hint="eastAsia"/>
                <w:color w:val="000000"/>
                <w:sz w:val="32"/>
                <w:szCs w:val="32"/>
                <w:lang w:bidi="ar"/>
              </w:rPr>
            </w:pPr>
            <w:r>
              <w:rPr>
                <w:rFonts w:ascii="仿宋_GB2312" w:eastAsia="仿宋_GB2312" w:hAnsi="方正仿宋_GBK" w:cs="方正仿宋_GBK" w:hint="eastAsia"/>
                <w:color w:val="000000"/>
                <w:sz w:val="32"/>
                <w:szCs w:val="32"/>
                <w:lang w:bidi="ar"/>
              </w:rPr>
              <w:t xml:space="preserve">                      </w:t>
            </w:r>
            <w:r w:rsidRPr="00292EB8">
              <w:rPr>
                <w:rFonts w:ascii="仿宋_GB2312" w:eastAsia="仿宋_GB2312" w:hAnsi="方正仿宋_GBK" w:cs="方正仿宋_GBK" w:hint="eastAsia"/>
                <w:color w:val="000000"/>
                <w:sz w:val="32"/>
                <w:szCs w:val="32"/>
                <w:lang w:bidi="ar"/>
              </w:rPr>
              <w:t>（申报单位盖章）     年  月  日</w:t>
            </w:r>
          </w:p>
        </w:tc>
      </w:tr>
      <w:tr w:rsidR="000D1A37" w:rsidRPr="00292EB8" w:rsidTr="00913225">
        <w:trPr>
          <w:trHeight w:val="71"/>
        </w:trPr>
        <w:tc>
          <w:tcPr>
            <w:tcW w:w="1884" w:type="dxa"/>
            <w:tcBorders>
              <w:top w:val="single" w:sz="4" w:space="0" w:color="auto"/>
              <w:left w:val="single" w:sz="4" w:space="0" w:color="auto"/>
              <w:bottom w:val="single" w:sz="4" w:space="0" w:color="auto"/>
              <w:right w:val="single" w:sz="4" w:space="0" w:color="auto"/>
            </w:tcBorders>
            <w:vAlign w:val="center"/>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高校或省技工院校组委会意见</w:t>
            </w:r>
          </w:p>
        </w:tc>
        <w:tc>
          <w:tcPr>
            <w:tcW w:w="6643" w:type="dxa"/>
            <w:gridSpan w:val="4"/>
            <w:tcBorders>
              <w:top w:val="single" w:sz="4" w:space="0" w:color="auto"/>
              <w:left w:val="single" w:sz="4" w:space="0" w:color="auto"/>
              <w:bottom w:val="single" w:sz="4" w:space="0" w:color="auto"/>
              <w:right w:val="single" w:sz="4" w:space="0" w:color="auto"/>
            </w:tcBorders>
          </w:tcPr>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right"/>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 xml:space="preserve">                       （盖章）（代）     年  月  日                            </w:t>
            </w: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p>
          <w:p w:rsidR="000D1A37" w:rsidRPr="00292EB8" w:rsidRDefault="000D1A37" w:rsidP="00913225">
            <w:pPr>
              <w:snapToGrid w:val="0"/>
              <w:jc w:val="center"/>
              <w:textAlignment w:val="center"/>
              <w:rPr>
                <w:rFonts w:ascii="仿宋_GB2312" w:eastAsia="仿宋_GB2312" w:hAnsi="方正仿宋_GBK" w:cs="方正仿宋_GBK" w:hint="eastAsia"/>
                <w:color w:val="000000"/>
                <w:sz w:val="32"/>
                <w:szCs w:val="32"/>
                <w:lang w:bidi="ar"/>
              </w:rPr>
            </w:pPr>
            <w:r w:rsidRPr="00292EB8">
              <w:rPr>
                <w:rFonts w:ascii="仿宋_GB2312" w:eastAsia="仿宋_GB2312" w:hAnsi="方正仿宋_GBK" w:cs="方正仿宋_GBK" w:hint="eastAsia"/>
                <w:color w:val="000000"/>
                <w:sz w:val="32"/>
                <w:szCs w:val="32"/>
                <w:lang w:bidi="ar"/>
              </w:rPr>
              <w:t xml:space="preserve">                         </w:t>
            </w:r>
          </w:p>
        </w:tc>
      </w:tr>
    </w:tbl>
    <w:p w:rsidR="000D1A37" w:rsidRPr="00292EB8" w:rsidRDefault="000D1A37" w:rsidP="000D1A37">
      <w:pPr>
        <w:spacing w:line="600" w:lineRule="exact"/>
        <w:jc w:val="center"/>
        <w:rPr>
          <w:rFonts w:ascii="方正小标宋_GBK" w:eastAsia="方正小标宋_GBK" w:hAnsi="方正小标宋_GBK" w:cs="方正小标宋_GBK"/>
          <w:color w:val="000000"/>
          <w:sz w:val="36"/>
          <w:szCs w:val="36"/>
        </w:rPr>
      </w:pPr>
    </w:p>
    <w:p w:rsidR="000D1A37" w:rsidRPr="00292EB8" w:rsidRDefault="000D1A37" w:rsidP="000D1A37">
      <w:pPr>
        <w:pStyle w:val="1"/>
        <w:spacing w:line="560" w:lineRule="exact"/>
        <w:rPr>
          <w:rFonts w:ascii="仿宋_GB2312" w:eastAsia="仿宋_GB2312" w:hAnsi="方正黑体_GBK" w:cs="方正黑体_GBK" w:hint="eastAsia"/>
          <w:b w:val="0"/>
          <w:bCs w:val="0"/>
          <w:color w:val="000000"/>
          <w:kern w:val="2"/>
          <w:sz w:val="32"/>
          <w:szCs w:val="32"/>
        </w:rPr>
      </w:pPr>
      <w:r w:rsidRPr="00292EB8">
        <w:rPr>
          <w:rFonts w:ascii="仿宋_GB2312" w:eastAsia="仿宋_GB2312" w:hAnsi="方正黑体_GBK" w:cs="方正黑体_GBK" w:hint="eastAsia"/>
          <w:b w:val="0"/>
          <w:bCs w:val="0"/>
          <w:color w:val="000000"/>
          <w:kern w:val="2"/>
          <w:sz w:val="32"/>
          <w:szCs w:val="32"/>
        </w:rPr>
        <w:lastRenderedPageBreak/>
        <w:t>填表说明：</w:t>
      </w:r>
    </w:p>
    <w:p w:rsidR="000D1A37" w:rsidRPr="00292EB8" w:rsidRDefault="000D1A37" w:rsidP="000D1A37">
      <w:pPr>
        <w:spacing w:line="600" w:lineRule="exact"/>
        <w:ind w:firstLineChars="200" w:firstLine="640"/>
        <w:rPr>
          <w:rFonts w:ascii="仿宋_GB2312" w:eastAsia="仿宋_GB2312" w:hAnsi="方正仿宋_GBK" w:cs="方正仿宋_GBK" w:hint="eastAsia"/>
          <w:sz w:val="32"/>
          <w:szCs w:val="32"/>
        </w:rPr>
      </w:pPr>
      <w:r w:rsidRPr="00292EB8">
        <w:rPr>
          <w:rFonts w:ascii="仿宋_GB2312" w:eastAsia="仿宋_GB2312" w:hAnsi="Times New Roman" w:hint="eastAsia"/>
          <w:sz w:val="32"/>
          <w:szCs w:val="32"/>
        </w:rPr>
        <w:t>1.</w:t>
      </w:r>
      <w:r w:rsidRPr="00292EB8">
        <w:rPr>
          <w:rFonts w:ascii="仿宋_GB2312" w:eastAsia="仿宋_GB2312" w:hAnsi="方正仿宋_GBK" w:cs="方正仿宋_GBK" w:hint="eastAsia"/>
          <w:sz w:val="32"/>
          <w:szCs w:val="32"/>
        </w:rPr>
        <w:t>申报项目：一张表仅限填报一个项目，需在对应的项目前打“√”。</w:t>
      </w:r>
    </w:p>
    <w:p w:rsidR="000D1A37" w:rsidRPr="00292EB8" w:rsidRDefault="000D1A37" w:rsidP="000D1A37">
      <w:pPr>
        <w:spacing w:line="600" w:lineRule="exact"/>
        <w:ind w:firstLineChars="200" w:firstLine="640"/>
        <w:rPr>
          <w:rFonts w:ascii="仿宋_GB2312" w:eastAsia="仿宋_GB2312" w:hAnsi="方正仿宋_GBK" w:cs="方正仿宋_GBK" w:hint="eastAsia"/>
          <w:sz w:val="32"/>
          <w:szCs w:val="32"/>
        </w:rPr>
      </w:pPr>
      <w:r w:rsidRPr="00292EB8">
        <w:rPr>
          <w:rFonts w:ascii="仿宋_GB2312" w:eastAsia="仿宋_GB2312" w:hAnsi="Times New Roman" w:hint="eastAsia"/>
          <w:sz w:val="32"/>
          <w:szCs w:val="32"/>
        </w:rPr>
        <w:t>2.</w:t>
      </w:r>
      <w:r w:rsidRPr="00292EB8">
        <w:rPr>
          <w:rFonts w:ascii="仿宋_GB2312" w:eastAsia="仿宋_GB2312" w:hAnsi="方正仿宋_GBK" w:cs="方正仿宋_GBK" w:hint="eastAsia"/>
          <w:sz w:val="32"/>
          <w:szCs w:val="32"/>
        </w:rPr>
        <w:t>申报单位：涉及学校信息、班级信息、项目信息需填写完整。</w:t>
      </w:r>
    </w:p>
    <w:p w:rsidR="000D1A37" w:rsidRPr="00292EB8" w:rsidRDefault="000D1A37" w:rsidP="000D1A37">
      <w:pPr>
        <w:spacing w:line="600" w:lineRule="exact"/>
        <w:ind w:firstLineChars="200" w:firstLine="640"/>
        <w:rPr>
          <w:rFonts w:ascii="仿宋_GB2312" w:eastAsia="仿宋_GB2312" w:hAnsi="方正仿宋_GBK" w:cs="方正仿宋_GBK" w:hint="eastAsia"/>
          <w:sz w:val="32"/>
          <w:szCs w:val="32"/>
        </w:rPr>
      </w:pPr>
      <w:r w:rsidRPr="00292EB8">
        <w:rPr>
          <w:rFonts w:ascii="仿宋_GB2312" w:eastAsia="仿宋_GB2312" w:hAnsi="Times New Roman" w:hint="eastAsia"/>
          <w:sz w:val="32"/>
          <w:szCs w:val="32"/>
        </w:rPr>
        <w:t>3.</w:t>
      </w:r>
      <w:r w:rsidRPr="00292EB8">
        <w:rPr>
          <w:rFonts w:ascii="仿宋_GB2312" w:eastAsia="仿宋_GB2312" w:hAnsi="方正仿宋_GBK" w:cs="方正仿宋_GBK" w:hint="eastAsia"/>
          <w:sz w:val="32"/>
          <w:szCs w:val="32"/>
        </w:rPr>
        <w:t>申报理由：请依据推荐条件简要描述，不超过</w:t>
      </w:r>
      <w:r w:rsidRPr="00292EB8">
        <w:rPr>
          <w:rFonts w:ascii="仿宋_GB2312" w:eastAsia="仿宋_GB2312" w:hAnsi="Times New Roman" w:hint="eastAsia"/>
          <w:sz w:val="32"/>
          <w:szCs w:val="32"/>
        </w:rPr>
        <w:t>300</w:t>
      </w:r>
      <w:r>
        <w:rPr>
          <w:rFonts w:ascii="仿宋_GB2312" w:eastAsia="仿宋_GB2312" w:hAnsi="方正仿宋_GBK" w:cs="方正仿宋_GBK" w:hint="eastAsia"/>
          <w:sz w:val="32"/>
          <w:szCs w:val="32"/>
        </w:rPr>
        <w:t>字。其他支撑材料请另附。申报单位盖章为所在</w:t>
      </w:r>
      <w:r w:rsidRPr="00292EB8">
        <w:rPr>
          <w:rFonts w:ascii="仿宋_GB2312" w:eastAsia="仿宋_GB2312" w:hAnsi="方正仿宋_GBK" w:cs="方正仿宋_GBK" w:hint="eastAsia"/>
          <w:sz w:val="32"/>
          <w:szCs w:val="32"/>
        </w:rPr>
        <w:t>学院印章。</w:t>
      </w:r>
    </w:p>
    <w:p w:rsidR="000D1A37" w:rsidRPr="00A64378" w:rsidRDefault="000D1A37" w:rsidP="000D1A37">
      <w:pPr>
        <w:jc w:val="right"/>
        <w:rPr>
          <w:rFonts w:ascii="仿宋_GB2312" w:eastAsia="仿宋_GB2312" w:hAnsi="仿宋" w:hint="eastAsia"/>
          <w:sz w:val="32"/>
          <w:szCs w:val="32"/>
        </w:rPr>
      </w:pPr>
    </w:p>
    <w:p w:rsidR="00D70D6F" w:rsidRPr="000D1A37" w:rsidRDefault="00D70D6F"/>
    <w:sectPr w:rsidR="00D70D6F" w:rsidRPr="000D1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00" w:rsidRDefault="00504B00" w:rsidP="000D1A37">
      <w:r>
        <w:separator/>
      </w:r>
    </w:p>
  </w:endnote>
  <w:endnote w:type="continuationSeparator" w:id="0">
    <w:p w:rsidR="00504B00" w:rsidRDefault="00504B00" w:rsidP="000D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icrosoft YaHei UI"/>
    <w:charset w:val="86"/>
    <w:family w:val="auto"/>
    <w:pitch w:val="default"/>
    <w:sig w:usb0="00000000" w:usb1="080E0000" w:usb2="00000000" w:usb3="00000000" w:csb0="00040000" w:csb1="00000000"/>
  </w:font>
  <w:font w:name="方正小标宋_GBK">
    <w:altName w:val="Malgun Gothic Semilight"/>
    <w:charset w:val="86"/>
    <w:family w:val="auto"/>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Microsoft YaHei UI"/>
    <w:charset w:val="86"/>
    <w:family w:val="auto"/>
    <w:pitch w:val="default"/>
    <w:sig w:usb0="00000000" w:usb1="080E0000" w:usb2="00000000" w:usb3="00000000" w:csb0="00040000" w:csb1="00000000"/>
  </w:font>
  <w:font w:name="___WRD_EMBED_SUB_328">
    <w:altName w:val="Microsoft YaHei UI"/>
    <w:charset w:val="86"/>
    <w:family w:val="auto"/>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00" w:rsidRDefault="00504B00" w:rsidP="000D1A37">
      <w:r>
        <w:separator/>
      </w:r>
    </w:p>
  </w:footnote>
  <w:footnote w:type="continuationSeparator" w:id="0">
    <w:p w:rsidR="00504B00" w:rsidRDefault="00504B00" w:rsidP="000D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80"/>
    <w:rsid w:val="000D1A37"/>
    <w:rsid w:val="00504B00"/>
    <w:rsid w:val="00D70D6F"/>
    <w:rsid w:val="00E5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30DE6C-C031-4640-ACFE-854FCA3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A37"/>
    <w:pPr>
      <w:widowControl w:val="0"/>
      <w:jc w:val="both"/>
    </w:pPr>
    <w:rPr>
      <w:rFonts w:ascii="等线" w:eastAsia="等线" w:hAnsi="等线" w:cs="Times New Roman"/>
    </w:rPr>
  </w:style>
  <w:style w:type="paragraph" w:styleId="1">
    <w:name w:val="heading 1"/>
    <w:basedOn w:val="a"/>
    <w:next w:val="a"/>
    <w:link w:val="10"/>
    <w:uiPriority w:val="9"/>
    <w:qFormat/>
    <w:rsid w:val="000D1A37"/>
    <w:pPr>
      <w:keepNext/>
      <w:keepLines/>
      <w:spacing w:before="340" w:after="330" w:line="578" w:lineRule="auto"/>
      <w:outlineLvl w:val="0"/>
    </w:pPr>
    <w:rPr>
      <w:rFonts w:ascii="Times New Roman" w:eastAsia="方正仿宋_GBK"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A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1A37"/>
    <w:rPr>
      <w:sz w:val="18"/>
      <w:szCs w:val="18"/>
    </w:rPr>
  </w:style>
  <w:style w:type="paragraph" w:styleId="a5">
    <w:name w:val="footer"/>
    <w:basedOn w:val="a"/>
    <w:link w:val="a6"/>
    <w:uiPriority w:val="99"/>
    <w:unhideWhenUsed/>
    <w:rsid w:val="000D1A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1A37"/>
    <w:rPr>
      <w:sz w:val="18"/>
      <w:szCs w:val="18"/>
    </w:rPr>
  </w:style>
  <w:style w:type="character" w:customStyle="1" w:styleId="10">
    <w:name w:val="标题 1 字符"/>
    <w:basedOn w:val="a0"/>
    <w:link w:val="1"/>
    <w:uiPriority w:val="9"/>
    <w:rsid w:val="000D1A37"/>
    <w:rPr>
      <w:rFonts w:ascii="Times New Roman" w:eastAsia="方正仿宋_GBK" w:hAnsi="Times New Roman" w:cs="Times New Roman"/>
      <w:b/>
      <w:bCs/>
      <w:kern w:val="44"/>
      <w:sz w:val="44"/>
      <w:szCs w:val="44"/>
    </w:rPr>
  </w:style>
  <w:style w:type="paragraph" w:styleId="HTML">
    <w:name w:val="HTML Preformatted"/>
    <w:basedOn w:val="a"/>
    <w:link w:val="HTML0"/>
    <w:rsid w:val="000D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0">
    <w:name w:val="HTML 预设格式 字符"/>
    <w:basedOn w:val="a0"/>
    <w:link w:val="HTML"/>
    <w:rsid w:val="000D1A37"/>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陈静静</dc:creator>
  <cp:keywords/>
  <dc:description/>
  <cp:lastModifiedBy>陈静静</cp:lastModifiedBy>
  <cp:revision>2</cp:revision>
  <dcterms:created xsi:type="dcterms:W3CDTF">2024-06-26T08:52:00Z</dcterms:created>
  <dcterms:modified xsi:type="dcterms:W3CDTF">2024-06-26T08:52:00Z</dcterms:modified>
</cp:coreProperties>
</file>