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网上签约相关操作说明：</w:t>
      </w:r>
    </w:p>
    <w:p>
      <w:pPr>
        <w:numPr>
          <w:ilvl w:val="0"/>
          <w:numId w:val="1"/>
        </w:numPr>
        <w:spacing w:before="156" w:beforeLines="50" w:after="156" w:afterLines="50" w:line="48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签约前准备工作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毕业生微信搜索小程序“安徽省大学生就业服务平台”，打开后选择本校并输入“姓名+学号+身份证号”进行微信绑定（若出现非无法绑定的情况，请联系学校管理员解除原来的绑定）。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签约条件：派遣系统内毕业生未与其他任何单位达成就业协议。</w:t>
      </w:r>
    </w:p>
    <w:p>
      <w:pPr>
        <w:numPr>
          <w:ilvl w:val="0"/>
          <w:numId w:val="1"/>
        </w:numPr>
        <w:spacing w:before="156" w:beforeLines="50" w:after="156" w:afterLines="50" w:line="48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网络协议书签约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毕业生和用人单位之间达成就业意向，平台提供三种网签方式（</w:t>
      </w:r>
      <w:r>
        <w:rPr>
          <w:rFonts w:hint="eastAsia"/>
          <w:b/>
          <w:color w:val="FF0000"/>
          <w:sz w:val="28"/>
          <w:szCs w:val="28"/>
        </w:rPr>
        <w:t>推荐使用第一种，</w:t>
      </w:r>
      <w:r>
        <w:rPr>
          <w:b/>
          <w:color w:val="FF0000"/>
          <w:sz w:val="28"/>
          <w:szCs w:val="28"/>
        </w:rPr>
        <w:t>省厅后台也会自动统计各校的网签占比</w:t>
      </w:r>
      <w:r>
        <w:rPr>
          <w:rFonts w:hint="eastAsia"/>
          <w:sz w:val="28"/>
          <w:szCs w:val="28"/>
        </w:rPr>
        <w:t>）。</w:t>
      </w:r>
    </w:p>
    <w:p>
      <w:pPr>
        <w:numPr>
          <w:ilvl w:val="0"/>
          <w:numId w:val="2"/>
        </w:numPr>
        <w:ind w:firstLine="561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适用于毕业生在平台内投递简历并与用人单位达成就业意向</w:t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、毕业生登录小程序并完成简历投递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1652270" cy="3239770"/>
            <wp:effectExtent l="0" t="0" r="24130" b="1143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0045" cy="3239770"/>
            <wp:effectExtent l="0" t="0" r="20955" b="1143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2585" cy="3239770"/>
            <wp:effectExtent l="0" t="0" r="18415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、用人单位登录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"https://yun.ahbys.com/Company/login.aspx"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4"/>
          <w:rFonts w:hint="eastAsia"/>
          <w:sz w:val="28"/>
          <w:szCs w:val="28"/>
        </w:rPr>
        <w:t>校招平台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，查看简历，向意向毕业生发送面试邀请。</w:t>
      </w:r>
    </w:p>
    <w:p>
      <w:r>
        <w:drawing>
          <wp:inline distT="0" distB="0" distL="114300" distR="114300">
            <wp:extent cx="5271135" cy="2602230"/>
            <wp:effectExtent l="0" t="0" r="12065" b="13970"/>
            <wp:docPr id="21" name="图片 4" descr="面试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面试邀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</w:pPr>
      <w:r>
        <w:rPr>
          <w:rFonts w:hint="eastAsia"/>
          <w:b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、毕业生收到面试通知，并选择是否接受面试邀请。</w:t>
      </w:r>
    </w:p>
    <w:p>
      <w:r>
        <w:drawing>
          <wp:inline distT="0" distB="0" distL="114300" distR="114300">
            <wp:extent cx="1635125" cy="3239770"/>
            <wp:effectExtent l="0" t="0" r="1587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7665" cy="3239770"/>
            <wp:effectExtent l="0" t="0" r="13335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5125" cy="3239770"/>
            <wp:effectExtent l="0" t="0" r="15875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第四步</w:t>
      </w:r>
      <w:r>
        <w:rPr>
          <w:rFonts w:hint="eastAsia"/>
          <w:sz w:val="28"/>
          <w:szCs w:val="28"/>
        </w:rPr>
        <w:t>、用人单位登录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"https://yun.ahbys.com/Company/login.aspx"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4"/>
          <w:rFonts w:hint="eastAsia"/>
          <w:sz w:val="28"/>
          <w:szCs w:val="28"/>
        </w:rPr>
        <w:t>校招平台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，处理面试结果并决定是否签约。</w:t>
      </w:r>
    </w:p>
    <w:p>
      <w:r>
        <w:drawing>
          <wp:inline distT="0" distB="0" distL="114300" distR="114300">
            <wp:extent cx="5271135" cy="2602230"/>
            <wp:effectExtent l="0" t="0" r="12065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第五步</w:t>
      </w:r>
      <w:r>
        <w:rPr>
          <w:rFonts w:hint="eastAsia"/>
          <w:sz w:val="28"/>
          <w:szCs w:val="28"/>
        </w:rPr>
        <w:t>、毕业生收到签约通知，并选择是否接受面试邀请。</w:t>
      </w:r>
    </w:p>
    <w:p>
      <w:r>
        <w:drawing>
          <wp:inline distT="0" distB="0" distL="114300" distR="114300">
            <wp:extent cx="1639570" cy="3239770"/>
            <wp:effectExtent l="0" t="0" r="11430" b="114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5125" cy="3239770"/>
            <wp:effectExtent l="0" t="0" r="15875" b="1143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24965" cy="3239770"/>
            <wp:effectExtent l="0" t="0" r="635" b="1143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630045" cy="3239770"/>
            <wp:effectExtent l="0" t="0" r="20955" b="1143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1644650" cy="3239770"/>
            <wp:effectExtent l="0" t="0" r="6350" b="1143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签约成功后，签约状态为“签约成功，待学校审核”，就业协议书不能打印。</w:t>
      </w:r>
    </w:p>
    <w:p>
      <w:pPr>
        <w:numPr>
          <w:ilvl w:val="0"/>
          <w:numId w:val="2"/>
        </w:numPr>
        <w:ind w:firstLine="561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适用于用人单位已注册了校招平台，但与毕业生通过其他途径达成就业意向</w:t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、用人单位登录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"https://yun.ahbys.com/Company/login.aspx"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4"/>
          <w:rFonts w:hint="eastAsia"/>
          <w:sz w:val="28"/>
          <w:szCs w:val="28"/>
        </w:rPr>
        <w:t>校招平台</w:t>
      </w:r>
      <w:r>
        <w:rPr>
          <w:rFonts w:hint="eastAsia"/>
          <w:sz w:val="28"/>
          <w:szCs w:val="28"/>
        </w:rPr>
        <w:fldChar w:fldCharType="end"/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、用人单位打开签约管理模块</w:t>
      </w:r>
    </w:p>
    <w:p>
      <w:r>
        <w:drawing>
          <wp:inline distT="0" distB="0" distL="114300" distR="114300">
            <wp:extent cx="5266690" cy="2491105"/>
            <wp:effectExtent l="0" t="0" r="16510" b="2349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</w:pPr>
      <w:r>
        <w:rPr>
          <w:rFonts w:hint="eastAsia"/>
          <w:b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、选择签约岗位、填写签约毕业生信息并确认</w:t>
      </w:r>
    </w:p>
    <w:p>
      <w:r>
        <w:drawing>
          <wp:inline distT="0" distB="0" distL="114300" distR="114300">
            <wp:extent cx="5267960" cy="2579370"/>
            <wp:effectExtent l="0" t="0" r="15240" b="1143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592705"/>
            <wp:effectExtent l="0" t="0" r="15240" b="2349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 </w:t>
      </w:r>
    </w:p>
    <w:p>
      <w:pPr>
        <w:ind w:firstLine="561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签约成功后，签约状态为“签约成功，待学校审核”，就业协议书不能打印。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</w:p>
    <w:p>
      <w:r>
        <w:drawing>
          <wp:inline distT="0" distB="0" distL="114300" distR="114300">
            <wp:extent cx="5267960" cy="935355"/>
            <wp:effectExtent l="0" t="0" r="15240" b="444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Cs/>
          <w:sz w:val="28"/>
          <w:szCs w:val="28"/>
        </w:rPr>
      </w:pPr>
      <w:r>
        <w:drawing>
          <wp:inline distT="0" distB="0" distL="114300" distR="114300">
            <wp:extent cx="5271135" cy="2723515"/>
            <wp:effectExtent l="0" t="0" r="12065" b="1968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1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适用于用人单位未在校招平台注册，通过其他方式与毕业生达成就业意向</w:t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、毕业生在“我的”中打开“二维码名片”，向用人单位招聘人员发送二维码，并告知使用</w:t>
      </w:r>
      <w:r>
        <w:rPr>
          <w:rFonts w:hint="eastAsia"/>
          <w:b/>
          <w:bCs/>
          <w:sz w:val="28"/>
          <w:szCs w:val="28"/>
        </w:rPr>
        <w:t>微信</w:t>
      </w:r>
      <w:r>
        <w:rPr>
          <w:rFonts w:hint="eastAsia"/>
          <w:sz w:val="28"/>
          <w:szCs w:val="28"/>
        </w:rPr>
        <w:t>扫描二维码。</w:t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备注：在签约前请务必在“派遣”“生源信息维护”确认信息与本人信息完全一致，否则不能签约。</w:t>
      </w:r>
    </w:p>
    <w:p>
      <w:pPr>
        <w:jc w:val="center"/>
        <w:rPr>
          <w:bCs/>
          <w:sz w:val="28"/>
          <w:szCs w:val="28"/>
        </w:rPr>
      </w:pPr>
      <w:r>
        <w:rPr>
          <w:b/>
          <w:bCs/>
        </w:rPr>
        <w:drawing>
          <wp:inline distT="0" distB="0" distL="114300" distR="114300">
            <wp:extent cx="1727835" cy="2901315"/>
            <wp:effectExtent l="0" t="0" r="24765" b="19685"/>
            <wp:docPr id="30" name="图片 19" descr="微信图片_2019112514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微信图片_201911251459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727835" cy="2996565"/>
            <wp:effectExtent l="0" t="0" r="24765" b="635"/>
            <wp:docPr id="31" name="图片 20" descr="微信图片_2019112515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微信图片_201911251506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727835" cy="2975610"/>
            <wp:effectExtent l="0" t="0" r="24765" b="21590"/>
            <wp:docPr id="32" name="图片 21" descr="微信图片_2019112515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微信图片_201911251508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、用人单位打开微信，使用扫一扫功能，扫码后，会出现填写签约信息页面；用人单位首先验证毕业生信息，确认下一步后，填写本单位基本信息和联系方式，并选择签约毕业生的工作岗位，然后点击“确认签约”后提交。</w:t>
      </w:r>
    </w:p>
    <w:p>
      <w:pPr>
        <w:ind w:firstLine="560" w:firstLineChars="200"/>
        <w:rPr>
          <w:b/>
          <w:sz w:val="28"/>
          <w:szCs w:val="28"/>
        </w:rPr>
      </w:pPr>
      <w:r>
        <w:rPr>
          <w:rFonts w:hint="eastAsia"/>
          <w:bCs/>
          <w:sz w:val="28"/>
          <w:szCs w:val="28"/>
        </w:rPr>
        <w:t>备注：若毕业生已经在系统中已经就业，需提交解约申请或管理员后台解锁处理（设置毕业去向为待就业）。</w:t>
      </w:r>
    </w:p>
    <w:p>
      <w:pPr>
        <w:numPr>
          <w:ilvl w:val="0"/>
          <w:numId w:val="1"/>
        </w:numPr>
        <w:spacing w:before="156" w:beforeLines="50" w:after="156" w:afterLines="50" w:line="48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网络签约审核</w:t>
      </w:r>
    </w:p>
    <w:p>
      <w:pPr>
        <w:ind w:firstLine="561" w:firstLineChars="200"/>
        <w:rPr>
          <w:bCs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毕业生与用人单位在平台网签后，各项就业信息数据直接进入省就业派遣管理系统，学校老师无需再次录入。</w:t>
      </w:r>
    </w:p>
    <w:p>
      <w:pPr>
        <w:ind w:firstLine="561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、院系老师和管理员打开网络签约管理页面</w:t>
      </w:r>
    </w:p>
    <w:p>
      <w:pPr>
        <w:ind w:firstLine="560" w:firstLineChars="200"/>
        <w:rPr>
          <w:rFonts w:hint="eastAsia"/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264150" cy="2474595"/>
            <wp:effectExtent l="0" t="0" r="19050" b="1460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、点击毕业生姓名，查看签约信息</w:t>
      </w:r>
    </w:p>
    <w:p>
      <w:r>
        <w:drawing>
          <wp:inline distT="0" distB="0" distL="114300" distR="114300">
            <wp:extent cx="5264150" cy="2625090"/>
            <wp:effectExtent l="0" t="0" r="19050" b="1651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根据用人单位提供的资质证明材料进行审核。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备注：第三种签约方式暂不提供资质证明材料进行审核。</w:t>
      </w:r>
    </w:p>
    <w:p>
      <w:pPr>
        <w:ind w:firstLine="561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、选择审核意见，不通过需要填写原因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5268595" cy="325755"/>
            <wp:effectExtent l="0" t="0" r="14605" b="444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56" w:beforeLines="50" w:after="156" w:afterLines="50" w:line="48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协议书打印</w:t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审核后的数据自动转入“协议书打印管理”模块，再点击学生姓名，进入打印页面，即可在线打印“协议书”。</w:t>
      </w:r>
    </w:p>
    <w:p>
      <w:pPr>
        <w:ind w:firstLine="561" w:firstLineChars="200"/>
        <w:rPr>
          <w:rFonts w:hint="eastAsia"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、院系老师和管理员打开协议书打印管理页面</w:t>
      </w:r>
    </w:p>
    <w:p>
      <w:pPr>
        <w:rPr>
          <w:rFonts w:hint="eastAsia"/>
          <w:bCs/>
          <w:sz w:val="28"/>
          <w:szCs w:val="28"/>
        </w:rPr>
      </w:pPr>
      <w:r>
        <w:drawing>
          <wp:inline distT="0" distB="0" distL="114300" distR="114300">
            <wp:extent cx="5264150" cy="2468880"/>
            <wp:effectExtent l="0" t="0" r="19050" b="2032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bCs/>
          <w:sz w:val="28"/>
          <w:szCs w:val="28"/>
        </w:rPr>
        <w:t>协议书默认打印3份（用人单位1份、毕业生1份、学校1份）。协议书打印完毕后，交给用人单位或毕业生，进行盖章签字后生效。（若毕业生在外地，可自行安装一个PDF打印机，打印成PDF文件，以便进行网上传输； 或打印出来后，扫描后传输）。</w:t>
      </w:r>
      <w:r>
        <w:drawing>
          <wp:inline distT="0" distB="0" distL="114300" distR="114300">
            <wp:extent cx="5272405" cy="3103880"/>
            <wp:effectExtent l="0" t="0" r="10795" b="2032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备注：审核通过后，用人单位亦可自行打印。</w:t>
      </w:r>
    </w:p>
    <w:p>
      <w:pPr>
        <w:ind w:firstLine="561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每份协议书附防伪二维码。</w:t>
      </w:r>
    </w:p>
    <w:p>
      <w:pPr>
        <w:numPr>
          <w:ilvl w:val="0"/>
          <w:numId w:val="1"/>
        </w:numPr>
        <w:spacing w:before="156" w:beforeLines="50" w:after="156" w:afterLines="50" w:line="48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毕业生解约</w:t>
      </w:r>
    </w:p>
    <w:p>
      <w:pPr>
        <w:ind w:firstLine="561" w:firstLineChars="200"/>
        <w:rPr>
          <w:rFonts w:hint="eastAsia"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第一步、</w:t>
      </w:r>
      <w:r>
        <w:rPr>
          <w:rFonts w:hint="eastAsia"/>
          <w:bCs/>
          <w:sz w:val="28"/>
          <w:szCs w:val="28"/>
        </w:rPr>
        <w:t>毕业生进入微信小程序：安徽省大学生就业服务平台，点击“派遣”，进入“解除就业协议申请”，上传解约申请材料。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155825" cy="3599815"/>
            <wp:effectExtent l="0" t="0" r="3175" b="6985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167890" cy="3599815"/>
            <wp:effectExtent l="0" t="0" r="16510" b="6985"/>
            <wp:docPr id="7" name="图片 28" descr="7c44efb62f3e43e1bf0995ddbc14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 descr="7c44efb62f3e43e1bf0995ddbc14ad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第二步、</w:t>
      </w:r>
      <w:r>
        <w:rPr>
          <w:rFonts w:hint="eastAsia"/>
          <w:bCs/>
          <w:sz w:val="28"/>
          <w:szCs w:val="28"/>
        </w:rPr>
        <w:t>辅导员进入系统,点击上方“就业派遣”，再点击左下角“解约申请登记表”，点击申请学生姓名，进入审核页，点击“同意毁约”或“不同意毁约”即可。</w:t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解约时，应认真查看原协议书的内容和提交的解约材料，对于合理的诉求应予以坚决支持，要维护协议书的严肃性。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>
      <w:pPr>
        <w:jc w:val="left"/>
      </w:pPr>
      <w:r>
        <w:drawing>
          <wp:inline distT="0" distB="0" distL="114300" distR="114300">
            <wp:extent cx="5266690" cy="3601720"/>
            <wp:effectExtent l="0" t="0" r="16510" b="508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0500" cy="2200275"/>
            <wp:effectExtent l="0" t="0" r="12700" b="9525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解约后，学生可重新签约。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47F6F"/>
    <w:multiLevelType w:val="singleLevel"/>
    <w:tmpl w:val="E1F47F6F"/>
    <w:lvl w:ilvl="0" w:tentative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1">
    <w:nsid w:val="1313F273"/>
    <w:multiLevelType w:val="singleLevel"/>
    <w:tmpl w:val="1313F2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20849"/>
    <w:rsid w:val="3BF2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2021-03-01T16:35:00Z</dcterms:created>
  <dc:creator>pangshuya</dc:creator>
  <cp:lastModifiedBy>pangshuya</cp:lastModifiedBy>
  <dcterms:modified xsi:type="dcterms:W3CDTF">2021-03-01T16:35:26Z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