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160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160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合肥经济学院2024年“卓越杯”跳绳比赛竞赛规程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160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活动主题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阳光运动 增强体质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合肥经济学院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基础课教学部、校体育俱乐部联盟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协办单位：体育教研室、飞跃跳绳俱乐部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三、比赛地点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高教基地校区：东苑篮球馆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新桥校区：篮球场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四、活动对象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全体在校学生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五、比赛时间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高教基地校区：2024年4月27日9点30分-11点30分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新桥校区：2024年4月27日14点30分-16点30分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六、比赛项目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1.团体赛：四分钟跳大绳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2.单项赛：男子一分钟速摇、女子一分钟速摇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七、参赛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报名人数：各校区每个学院单项赛男生8名队员、女生8名队员；团体赛男生4名队员、女生4名队员及2名摇绳队员。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2.比赛服装自备，跳绳由赛事组委会提供。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3.参赛人员了解自己的身体状况，确认自己身体健康状况良好，适宜参加该项目比赛并在比赛前购买了“人身意外伤害保险”。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4.运动员需携带身份证明签到参赛（所有参赛队员必须具有第二代身份证，无法提供者，不予允许参加比赛）。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5.比赛过程中，请尊重裁判判罚，如有异议，可提出申诉，交由裁判长进行判决。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6.本次赛事运动员应提前15分钟签到，若比赛开始5分钟内点名未到，即视为主动弃权。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7.每名参赛队员最多只可以参加两个项目。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八、比赛规则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计分方法：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1.单项赛：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赛者将绳的长短调至适宜长度，听到开始信号后开始跳绳，动作规格为正摇双脚跳绳或两脚交替跳绳，每跳跃一次且摇绳一回环(一周圈)，计为一次。听到结束信号后停止，测试员报数并记录受试者在1分钟内的跳绳次数。测试单位为次。个人成绩按一分钟有效次数累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2.团体赛：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10名队员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自由组合（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4男4女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），其中两名队员（必须为男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）摇绳，两名摇绳队员之间的距离不得少于4米，当听到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开始信号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后，一次跳跃通过，穿梭跳绳行进中，必须是一次跳跃通过，不准两名或者两名以上队员同时跳跃通过。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团体赛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以四分钟之内的最多为准录取名次。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九、奖项设置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比赛奖项：单项赛取前八名；团体赛取前三名。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十、报名方式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高教基地校区：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instrText xml:space="preserve"> HYPERLINK "mailto:各学院负责教师于4月19日前将\“卓越杯\”跳绳比赛报名表及文明参赛承诺书（见附件2.3）纸质稿和电子档（284739637@qq.com）交至东苑体育馆体育教研室金小飞老师处；" </w:instrTex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t>各学院负责教师于4月24日前将“卓越杯”跳绳比赛报名表及文明参赛承诺书（见附件2.3）纸质稿和电子档（284739637@qq.com）交至东苑体育馆体育教研室金小飞老师处；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新桥校区：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instrText xml:space="preserve"> HYPERLINK "mailto:各学院负责教师于4月19日前将\“卓越杯\”跳绳比赛报名表及文明参赛承诺书（见附件2.3）纸质稿和电子档（284739637@qq.com）交至东苑体育馆体育教研室金小飞老师处；" </w:instrTex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t>各学院负责教师于4月23日将“卓越杯”跳绳比赛报名表及文明参赛承诺书（见附件2.3）纸质稿和电子档（1437662534@qq.com）交至风雨操场罗东升老师处；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十一、联系方式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未尽事宜，请与体育教研室联系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高教基地校区联系人：金小飞老师 电话 15256595864</w:t>
      </w:r>
    </w:p>
    <w:p>
      <w:pPr>
        <w:ind w:firstLine="1920" w:firstLineChars="6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徐叶胜（跳绳俱乐部）电话 18130539875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新桥校区联系人：罗东升老师 电话17356913050</w:t>
      </w:r>
    </w:p>
    <w:p>
      <w:pPr>
        <w:ind w:firstLine="1920" w:firstLineChars="600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栾宇晨（跳绳俱乐部）电话18712036970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391D126F"/>
    <w:rsid w:val="30142680"/>
    <w:rsid w:val="391D126F"/>
    <w:rsid w:val="55A0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2024-04-18T06:43:00Z</dcterms:created>
  <dc:creator>黑米哥</dc:creator>
  <cp:lastModifiedBy>黑米哥</cp:lastModifiedBy>
  <dcterms:modified xsi:type="dcterms:W3CDTF">2024-04-18T06:44:27Z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2DB0456DDAC44498990AC268AE2C13DD_13</vt:lpwstr>
  </property>
</Properties>
</file>