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各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 w:bidi="ar"/>
        </w:rPr>
        <w:t>二级学院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学生运动员号码分配一览表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 w:bidi="ar"/>
        </w:rPr>
        <w:t>（高教基地赛区）</w:t>
      </w:r>
    </w:p>
    <w:tbl>
      <w:tblPr>
        <w:tblStyle w:val="3"/>
        <w:tblW w:w="89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3497"/>
        <w:gridCol w:w="3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RANGE!A1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  <w:bookmarkEnd w:id="0"/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专业名称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分配号码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文法学院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人工智能学院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金融学院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财管学院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商学院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外国语学院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艺术设计学院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总数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领队结合此表号码分配区间，填报附件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（运动会参赛运动员名册），并认真核对无误后再提交附件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39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 w:bidi="ar"/>
        </w:rPr>
        <w:t>二级学院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学生运动员号码分配一览表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 w:bidi="ar"/>
        </w:rPr>
        <w:t>（新桥校区赛区）</w:t>
      </w:r>
    </w:p>
    <w:tbl>
      <w:tblPr>
        <w:tblStyle w:val="3"/>
        <w:tblW w:w="89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3497"/>
        <w:gridCol w:w="3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专业名称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分配号码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文法学院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人工智能学院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金融学院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财管学院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商学院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外国语学院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艺术设计学院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总数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90" w:lineRule="exac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领队结合此表号码分配区间，填报附件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（运动会参赛运动员名册），并认真核对无误后再提交附件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4A807C76"/>
    <w:rsid w:val="1DA009EC"/>
    <w:rsid w:val="4A80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7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410</Characters>
  <Lines>0</Lines>
  <Paragraphs>0</Paragraphs>
  <TotalTime>0</TotalTime>
  <ScaleCrop>false</ScaleCrop>
  <LinksUpToDate>false</LinksUpToDate>
  <CharactersWithSpaces>410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2023-10-10T01:50:00Z</dcterms:created>
  <dc:creator>有难同当</dc:creator>
  <cp:lastModifiedBy>有难同当</cp:lastModifiedBy>
  <dcterms:modified xsi:type="dcterms:W3CDTF">2023-10-11T06:03:09Z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1371D47151DD497EB4BC00163D6836F9_11</vt:lpwstr>
  </property>
</Properties>
</file>